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75C9B47C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C57BD5">
        <w:rPr>
          <w:rFonts w:ascii="Arial" w:hAnsi="Arial" w:cs="Arial"/>
          <w:b/>
          <w:bCs/>
          <w:sz w:val="22"/>
        </w:rPr>
        <w:t>5</w:t>
      </w:r>
      <w:r w:rsidR="001F7FE1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C57BD5">
        <w:rPr>
          <w:rFonts w:ascii="Arial" w:hAnsi="Arial" w:cs="Arial"/>
          <w:b/>
          <w:bCs/>
          <w:sz w:val="22"/>
        </w:rPr>
        <w:t>40</w:t>
      </w:r>
      <w:r w:rsidR="00A03382">
        <w:rPr>
          <w:rFonts w:ascii="Arial" w:hAnsi="Arial" w:cs="Arial"/>
          <w:b/>
          <w:bCs/>
          <w:sz w:val="22"/>
        </w:rPr>
        <w:t>3086</w:t>
      </w:r>
    </w:p>
    <w:p w14:paraId="619B785A" w14:textId="16F3A0BA" w:rsidR="00463675" w:rsidRDefault="001F7FE1" w:rsidP="003A24D9">
      <w:pPr>
        <w:pStyle w:val="Header"/>
        <w:rPr>
          <w:rFonts w:ascii="Arial" w:hAnsi="Arial" w:cs="Arial"/>
          <w:b/>
          <w:bCs/>
          <w:sz w:val="22"/>
        </w:rPr>
      </w:pPr>
      <w:r w:rsidRPr="001F7FE1">
        <w:rPr>
          <w:rFonts w:ascii="Arial" w:hAnsi="Arial" w:cs="Arial"/>
          <w:b/>
          <w:bCs/>
          <w:sz w:val="22"/>
        </w:rPr>
        <w:t>Changsha, China, 15 – 19 April 2024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B6D0FC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053F32">
        <w:rPr>
          <w:rFonts w:ascii="Arial" w:hAnsi="Arial" w:cs="Arial"/>
          <w:bCs/>
        </w:rPr>
        <w:t>on PRACH mask applicability for Msg1 repetition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06434E5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53F32" w:rsidRPr="00053F32">
        <w:rPr>
          <w:rFonts w:ascii="Arial" w:hAnsi="Arial" w:cs="Arial"/>
          <w:bCs/>
          <w:lang w:val="en-US"/>
        </w:rPr>
        <w:t>NR_cov_enh2-</w:t>
      </w:r>
      <w:proofErr w:type="gramStart"/>
      <w:r w:rsidR="00053F32" w:rsidRPr="00053F32">
        <w:rPr>
          <w:rFonts w:ascii="Arial" w:hAnsi="Arial" w:cs="Arial"/>
          <w:bCs/>
          <w:lang w:val="en-US"/>
        </w:rPr>
        <w:t>Core</w:t>
      </w:r>
      <w:proofErr w:type="gramEnd"/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754F771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053F32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053F32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34549F94" w:rsidR="00463675" w:rsidRPr="00A0338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A03382">
        <w:rPr>
          <w:rFonts w:cs="Arial"/>
          <w:lang w:val="en-US"/>
        </w:rPr>
        <w:t>Name:</w:t>
      </w:r>
      <w:r w:rsidRPr="00A03382">
        <w:rPr>
          <w:rFonts w:cs="Arial"/>
          <w:b w:val="0"/>
          <w:bCs/>
          <w:lang w:val="en-US"/>
        </w:rPr>
        <w:tab/>
      </w:r>
      <w:r w:rsidR="00053F32" w:rsidRPr="00A03382">
        <w:rPr>
          <w:rFonts w:cs="Arial"/>
          <w:b w:val="0"/>
          <w:bCs/>
          <w:lang w:val="en-US"/>
        </w:rPr>
        <w:t>Samuli Turtinen</w:t>
      </w:r>
    </w:p>
    <w:p w14:paraId="2748A78E" w14:textId="23AB789B" w:rsidR="00463675" w:rsidRPr="00053F3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53F32">
        <w:rPr>
          <w:rFonts w:cs="Arial"/>
          <w:lang w:val="en-US"/>
        </w:rPr>
        <w:t>E-mail Address:</w:t>
      </w:r>
      <w:r w:rsidRPr="00053F32">
        <w:rPr>
          <w:rFonts w:cs="Arial"/>
          <w:b w:val="0"/>
          <w:bCs/>
          <w:lang w:val="en-US"/>
        </w:rPr>
        <w:tab/>
      </w:r>
      <w:r w:rsidR="00053F32">
        <w:rPr>
          <w:rFonts w:cs="Arial"/>
          <w:b w:val="0"/>
          <w:bCs/>
          <w:lang w:val="en-US"/>
        </w:rPr>
        <w:t>samuli</w:t>
      </w:r>
      <w:r w:rsidR="00053F32" w:rsidRPr="00053F32">
        <w:rPr>
          <w:rFonts w:cs="Arial"/>
          <w:b w:val="0"/>
          <w:bCs/>
          <w:lang w:val="en-US"/>
        </w:rPr>
        <w:t>.</w:t>
      </w:r>
      <w:r w:rsidR="00053F32">
        <w:rPr>
          <w:rFonts w:cs="Arial"/>
          <w:b w:val="0"/>
          <w:bCs/>
          <w:lang w:val="en-US"/>
        </w:rPr>
        <w:t>turtinen</w:t>
      </w:r>
      <w:r w:rsidR="00385529" w:rsidRPr="00053F32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053F3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56AB8B07" w:rsidR="00E7017E" w:rsidRDefault="00053F32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RAN2#125-Bis discussed the PRACH mask repetition applicability for Msg1 repetition in case of CFRA and agreed to support the PRACH mask applicability for this scenario.</w:t>
      </w:r>
    </w:p>
    <w:p w14:paraId="691F154D" w14:textId="594C0673" w:rsidR="00053F32" w:rsidRDefault="00053F32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agreed that </w:t>
      </w:r>
      <w:r w:rsidRPr="00053F32">
        <w:rPr>
          <w:rFonts w:ascii="Arial" w:hAnsi="Arial" w:cs="Arial"/>
          <w:lang w:val="en-US"/>
        </w:rPr>
        <w:t>UE applies PRACH mask after RO group determination. The PRACH mask index indicates one or multiple RO groups for multiple PRACH transmission.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7947F0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53F32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6F371E0C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53F32">
        <w:rPr>
          <w:rFonts w:ascii="Arial" w:hAnsi="Arial" w:cs="Arial"/>
        </w:rPr>
        <w:t>RAN1</w:t>
      </w:r>
      <w:r w:rsidR="002633C1">
        <w:rPr>
          <w:rFonts w:ascii="Arial" w:hAnsi="Arial" w:cs="Arial"/>
        </w:rPr>
        <w:t xml:space="preserve"> to </w:t>
      </w:r>
      <w:r w:rsidR="00053F32">
        <w:rPr>
          <w:rFonts w:ascii="Arial" w:hAnsi="Arial" w:cs="Arial"/>
        </w:rPr>
        <w:t>take the above RAN2 agreement into account and implement the PRACH mask applicability for Msg1 repetition in their specification(s).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E100730" w14:textId="755D83D4" w:rsidR="007D6F54" w:rsidRDefault="00EA1BD7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RAN2#126</w:t>
      </w:r>
      <w:r>
        <w:rPr>
          <w:rFonts w:ascii="Arial" w:hAnsi="Arial" w:cs="Arial"/>
          <w:bCs/>
        </w:rPr>
        <w:tab/>
        <w:t>from 2024-05-</w:t>
      </w:r>
      <w:r w:rsidR="00870081">
        <w:rPr>
          <w:rFonts w:ascii="Arial" w:hAnsi="Arial" w:cs="Arial"/>
          <w:bCs/>
        </w:rPr>
        <w:t>20</w:t>
      </w:r>
      <w:r w:rsidR="00870081">
        <w:rPr>
          <w:rFonts w:ascii="Arial" w:hAnsi="Arial" w:cs="Arial"/>
          <w:bCs/>
        </w:rPr>
        <w:tab/>
        <w:t>to 2024-05-24</w:t>
      </w:r>
      <w:r w:rsidR="00870081">
        <w:rPr>
          <w:rFonts w:ascii="Arial" w:hAnsi="Arial" w:cs="Arial"/>
          <w:bCs/>
        </w:rPr>
        <w:tab/>
      </w:r>
      <w:r w:rsidR="00870081">
        <w:rPr>
          <w:rFonts w:ascii="Arial" w:hAnsi="Arial" w:cs="Arial"/>
          <w:bCs/>
        </w:rPr>
        <w:tab/>
        <w:t>Fukuoka, Japan</w:t>
      </w:r>
    </w:p>
    <w:p w14:paraId="0B5A0E35" w14:textId="77777777" w:rsidR="00BD46DB" w:rsidRDefault="00BD46DB" w:rsidP="00BD46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/>
          <w:bCs/>
        </w:rPr>
        <w:t>127</w:t>
      </w:r>
      <w:r>
        <w:rPr>
          <w:rFonts w:ascii="Arial" w:hAnsi="Arial" w:cs="Arial"/>
          <w:bCs/>
        </w:rPr>
        <w:tab/>
        <w:t>from 2024-08-19</w:t>
      </w:r>
      <w:r>
        <w:rPr>
          <w:rFonts w:ascii="Arial" w:hAnsi="Arial" w:cs="Arial"/>
          <w:bCs/>
        </w:rPr>
        <w:tab/>
        <w:t>to 2024-08-23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Maastricht, NL</w:t>
      </w:r>
    </w:p>
    <w:p w14:paraId="6D1079A3" w14:textId="77777777" w:rsidR="007347D4" w:rsidRDefault="007347D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347D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2B3D2" w14:textId="77777777" w:rsidR="00496CBC" w:rsidRDefault="00496CBC">
      <w:r>
        <w:separator/>
      </w:r>
    </w:p>
  </w:endnote>
  <w:endnote w:type="continuationSeparator" w:id="0">
    <w:p w14:paraId="0BAA32A4" w14:textId="77777777" w:rsidR="00496CBC" w:rsidRDefault="00496CBC">
      <w:r>
        <w:continuationSeparator/>
      </w:r>
    </w:p>
  </w:endnote>
  <w:endnote w:type="continuationNotice" w:id="1">
    <w:p w14:paraId="2004DCDC" w14:textId="77777777" w:rsidR="00496CBC" w:rsidRDefault="00496C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40C76" w14:textId="77777777" w:rsidR="00496CBC" w:rsidRDefault="00496CBC">
      <w:r>
        <w:separator/>
      </w:r>
    </w:p>
  </w:footnote>
  <w:footnote w:type="continuationSeparator" w:id="0">
    <w:p w14:paraId="3BEFC464" w14:textId="77777777" w:rsidR="00496CBC" w:rsidRDefault="00496CBC">
      <w:r>
        <w:continuationSeparator/>
      </w:r>
    </w:p>
  </w:footnote>
  <w:footnote w:type="continuationNotice" w:id="1">
    <w:p w14:paraId="65A69CC1" w14:textId="77777777" w:rsidR="00496CBC" w:rsidRDefault="00496C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8"/>
  </w:num>
  <w:num w:numId="2" w16cid:durableId="1307589789">
    <w:abstractNumId w:val="17"/>
  </w:num>
  <w:num w:numId="3" w16cid:durableId="1953433346">
    <w:abstractNumId w:val="14"/>
  </w:num>
  <w:num w:numId="4" w16cid:durableId="910777064">
    <w:abstractNumId w:val="10"/>
  </w:num>
  <w:num w:numId="5" w16cid:durableId="80234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0"/>
  </w:num>
  <w:num w:numId="9" w16cid:durableId="1777629406">
    <w:abstractNumId w:val="16"/>
  </w:num>
  <w:num w:numId="10" w16cid:durableId="1712924797">
    <w:abstractNumId w:val="15"/>
  </w:num>
  <w:num w:numId="11" w16cid:durableId="1110779652">
    <w:abstractNumId w:val="13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53F32"/>
    <w:rsid w:val="00086D22"/>
    <w:rsid w:val="00096232"/>
    <w:rsid w:val="000A4AEA"/>
    <w:rsid w:val="000B16CD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1F7FE1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52B0D"/>
    <w:rsid w:val="00463675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47D4"/>
    <w:rsid w:val="007822EF"/>
    <w:rsid w:val="00787EAC"/>
    <w:rsid w:val="007A671D"/>
    <w:rsid w:val="007D6F54"/>
    <w:rsid w:val="00806E3A"/>
    <w:rsid w:val="00812259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0081"/>
    <w:rsid w:val="00876787"/>
    <w:rsid w:val="00881F64"/>
    <w:rsid w:val="008831D9"/>
    <w:rsid w:val="00883DB4"/>
    <w:rsid w:val="00892B0D"/>
    <w:rsid w:val="008D1B54"/>
    <w:rsid w:val="008F358E"/>
    <w:rsid w:val="008F581B"/>
    <w:rsid w:val="008F71AA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03382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76BF"/>
    <w:rsid w:val="00D8797D"/>
    <w:rsid w:val="00DC6C67"/>
    <w:rsid w:val="00DF7F04"/>
    <w:rsid w:val="00E02B07"/>
    <w:rsid w:val="00E261AC"/>
    <w:rsid w:val="00E5415D"/>
    <w:rsid w:val="00E560E7"/>
    <w:rsid w:val="00E57BA2"/>
    <w:rsid w:val="00E7017E"/>
    <w:rsid w:val="00E73827"/>
    <w:rsid w:val="00E83F3C"/>
    <w:rsid w:val="00EA1BD7"/>
    <w:rsid w:val="00EC2503"/>
    <w:rsid w:val="00ED133C"/>
    <w:rsid w:val="00ED4B16"/>
    <w:rsid w:val="00F11820"/>
    <w:rsid w:val="00F17587"/>
    <w:rsid w:val="00F23FFC"/>
    <w:rsid w:val="00F32CDF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RBI5PAMIO524-1616901215-16722</_dlc_DocId>
    <_dlc_DocIdUrl xmlns="71c5aaf6-e6ce-465b-b873-5148d2a4c105">
      <Url>https://nokia.sharepoint.com/sites/gxp/_layouts/15/DocIdRedir.aspx?ID=RBI5PAMIO524-1616901215-16722</Url>
      <Description>RBI5PAMIO524-1616901215-16722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9B8148-3334-4B07-83B1-D8F7ECB48F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71c5aaf6-e6ce-465b-b873-5148d2a4c105"/>
    <ds:schemaRef ds:uri="http://purl.org/dc/terms/"/>
    <ds:schemaRef ds:uri="http://purl.org/dc/dcmitype/"/>
    <ds:schemaRef ds:uri="7275bb01-7583-478d-bc14-e839a2dd5989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164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1182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Samuli Turtinen (Nokia)</dc:creator>
  <cp:keywords/>
  <dc:description/>
  <cp:lastModifiedBy>Samuli Turtinen (Nokia)</cp:lastModifiedBy>
  <cp:revision>4</cp:revision>
  <cp:lastPrinted>2002-04-23T00:10:00Z</cp:lastPrinted>
  <dcterms:created xsi:type="dcterms:W3CDTF">2024-03-27T11:42:00Z</dcterms:created>
  <dcterms:modified xsi:type="dcterms:W3CDTF">2024-04-04T11:30:00Z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69c39048-5fc8-42fa-8fd8-aaedb1ea67e4</vt:lpwstr>
  </property>
  <property fmtid="{D5CDD505-2E9C-101B-9397-08002B2CF9AE}" pid="4" name="MediaServiceImageTags">
    <vt:lpwstr/>
  </property>
</Properties>
</file>